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632" w:type="dxa"/>
        <w:tblLayout w:type="fixed"/>
        <w:tblLook w:val="04A0" w:firstRow="1" w:lastRow="0" w:firstColumn="1" w:lastColumn="0" w:noHBand="0" w:noVBand="1"/>
      </w:tblPr>
      <w:tblGrid>
        <w:gridCol w:w="2410"/>
        <w:gridCol w:w="8222"/>
      </w:tblGrid>
      <w:tr w:rsidR="00050B0B" w:rsidRPr="002A63A7" w14:paraId="7BE878EE" w14:textId="77777777" w:rsidTr="00501FDB">
        <w:tc>
          <w:tcPr>
            <w:tcW w:w="10632" w:type="dxa"/>
            <w:gridSpan w:val="2"/>
            <w:tcBorders>
              <w:top w:val="nil"/>
              <w:left w:val="nil"/>
              <w:right w:val="nil"/>
            </w:tcBorders>
          </w:tcPr>
          <w:p w14:paraId="66B65504" w14:textId="74FE46B1" w:rsidR="00050B0B" w:rsidRPr="00585712" w:rsidRDefault="00050B0B" w:rsidP="00A34B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2E95" w:rsidRPr="002A63A7" w14:paraId="504AE103" w14:textId="77777777" w:rsidTr="00501FDB">
        <w:trPr>
          <w:trHeight w:val="3106"/>
        </w:trPr>
        <w:tc>
          <w:tcPr>
            <w:tcW w:w="2410" w:type="dxa"/>
          </w:tcPr>
          <w:p w14:paraId="4F26A09E" w14:textId="47EAA251" w:rsidR="000B2E95" w:rsidRPr="00585712" w:rsidRDefault="00FE471F" w:rsidP="00501F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3CBE4721" wp14:editId="4BA658F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21590</wp:posOffset>
                  </wp:positionV>
                  <wp:extent cx="1510665" cy="2011045"/>
                  <wp:effectExtent l="0" t="0" r="0" b="8255"/>
                  <wp:wrapTight wrapText="bothSides">
                    <wp:wrapPolygon edited="0">
                      <wp:start x="0" y="0"/>
                      <wp:lineTo x="0" y="21484"/>
                      <wp:lineTo x="21246" y="21484"/>
                      <wp:lineTo x="21246" y="0"/>
                      <wp:lineTo x="0" y="0"/>
                    </wp:wrapPolygon>
                  </wp:wrapTight>
                  <wp:docPr id="83435560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0665" cy="2011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222" w:type="dxa"/>
          </w:tcPr>
          <w:p w14:paraId="17ECA9F0" w14:textId="77777777" w:rsidR="00DA0585" w:rsidRPr="00DB18D3" w:rsidRDefault="000B2E95" w:rsidP="00EE60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18D3">
              <w:rPr>
                <w:rFonts w:ascii="Times New Roman" w:hAnsi="Times New Roman" w:cs="Times New Roman"/>
                <w:b/>
                <w:sz w:val="28"/>
                <w:szCs w:val="28"/>
              </w:rPr>
              <w:t>Dr</w:t>
            </w:r>
            <w:r w:rsidR="008120CA" w:rsidRPr="00DB18D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Ajay Kumar Sood</w:t>
            </w:r>
            <w:r w:rsidRPr="00DB18D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6D401C2C" w14:textId="7F5021D3" w:rsidR="008120CA" w:rsidRPr="00DB18D3" w:rsidRDefault="008120CA" w:rsidP="00EE604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B18D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Principal Scientist</w:t>
            </w:r>
            <w:r w:rsidR="00091386" w:rsidRPr="00DB18D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&amp; Head</w:t>
            </w:r>
          </w:p>
          <w:p w14:paraId="4F85C8D5" w14:textId="0E0508C7" w:rsidR="008120CA" w:rsidRPr="00DB18D3" w:rsidRDefault="008120CA" w:rsidP="00EE6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8D3">
              <w:rPr>
                <w:rFonts w:ascii="Times New Roman" w:hAnsi="Times New Roman" w:cs="Times New Roman"/>
                <w:sz w:val="28"/>
                <w:szCs w:val="28"/>
              </w:rPr>
              <w:t>Department of Entomology</w:t>
            </w:r>
          </w:p>
          <w:p w14:paraId="5A766F2A" w14:textId="2F1FAB53" w:rsidR="000B2E95" w:rsidRPr="00DB18D3" w:rsidRDefault="000B2E95" w:rsidP="00EE6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8D3">
              <w:rPr>
                <w:rFonts w:ascii="Times New Roman" w:hAnsi="Times New Roman" w:cs="Times New Roman"/>
                <w:sz w:val="28"/>
                <w:szCs w:val="28"/>
              </w:rPr>
              <w:t xml:space="preserve">CSK Himachal Pradesh </w:t>
            </w:r>
            <w:r w:rsidR="0031262F" w:rsidRPr="00DB18D3">
              <w:rPr>
                <w:rFonts w:ascii="Times New Roman" w:hAnsi="Times New Roman" w:cs="Times New Roman"/>
                <w:sz w:val="28"/>
                <w:szCs w:val="28"/>
              </w:rPr>
              <w:t xml:space="preserve">Agricultural University, </w:t>
            </w:r>
            <w:r w:rsidRPr="00DB18D3">
              <w:rPr>
                <w:rFonts w:ascii="Times New Roman" w:hAnsi="Times New Roman" w:cs="Times New Roman"/>
                <w:sz w:val="28"/>
                <w:szCs w:val="28"/>
              </w:rPr>
              <w:t>Palampur-176</w:t>
            </w:r>
            <w:r w:rsidR="00CF576B" w:rsidRPr="00DB18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B18D3">
              <w:rPr>
                <w:rFonts w:ascii="Times New Roman" w:hAnsi="Times New Roman" w:cs="Times New Roman"/>
                <w:sz w:val="28"/>
                <w:szCs w:val="28"/>
              </w:rPr>
              <w:t>062</w:t>
            </w:r>
            <w:r w:rsidR="0080609C" w:rsidRPr="00DB18D3">
              <w:rPr>
                <w:rFonts w:ascii="Times New Roman" w:hAnsi="Times New Roman" w:cs="Times New Roman"/>
                <w:sz w:val="28"/>
                <w:szCs w:val="28"/>
              </w:rPr>
              <w:t>, India</w:t>
            </w:r>
          </w:p>
          <w:p w14:paraId="0C938BA8" w14:textId="1ED9D2AF" w:rsidR="00B31BED" w:rsidRPr="00DB18D3" w:rsidRDefault="000B2E95" w:rsidP="00EE6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8D3">
              <w:rPr>
                <w:rFonts w:ascii="Times New Roman" w:hAnsi="Times New Roman" w:cs="Times New Roman"/>
                <w:i/>
                <w:sz w:val="28"/>
                <w:szCs w:val="28"/>
              </w:rPr>
              <w:t>Email:</w:t>
            </w:r>
            <w:r w:rsidR="00B86C8C" w:rsidRPr="00DB18D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1F7D24" w:rsidRPr="00DB18D3">
              <w:rPr>
                <w:rFonts w:ascii="Times New Roman" w:hAnsi="Times New Roman" w:cs="Times New Roman"/>
                <w:sz w:val="28"/>
                <w:szCs w:val="28"/>
              </w:rPr>
              <w:t>sood_hpau@yahoo.co.in</w:t>
            </w:r>
            <w:r w:rsidR="0080609C" w:rsidRPr="00DB18D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="006412D8" w:rsidRPr="00DB18D3">
              <w:rPr>
                <w:rFonts w:ascii="Times New Roman" w:hAnsi="Times New Roman" w:cs="Times New Roman"/>
                <w:sz w:val="28"/>
                <w:szCs w:val="28"/>
              </w:rPr>
              <w:t xml:space="preserve">ajaysood@hillagric.ac.in </w:t>
            </w:r>
          </w:p>
          <w:p w14:paraId="1AB942F8" w14:textId="1CAD6898" w:rsidR="000B2E95" w:rsidRPr="00DB18D3" w:rsidRDefault="00A34B25" w:rsidP="00A34B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8D3">
              <w:rPr>
                <w:rFonts w:ascii="Times New Roman" w:hAnsi="Times New Roman" w:cs="Times New Roman"/>
                <w:sz w:val="28"/>
                <w:szCs w:val="28"/>
              </w:rPr>
              <w:t xml:space="preserve">Phone: </w:t>
            </w:r>
            <w:r w:rsidR="00C620AC" w:rsidRPr="00DB18D3">
              <w:rPr>
                <w:rFonts w:ascii="Times New Roman" w:hAnsi="Times New Roman" w:cs="Times New Roman"/>
                <w:iCs/>
                <w:sz w:val="28"/>
                <w:szCs w:val="28"/>
              </w:rPr>
              <w:t>+91</w:t>
            </w:r>
            <w:r w:rsidR="00C620AC" w:rsidRPr="00DB18D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8120CA" w:rsidRPr="00DB18D3">
              <w:rPr>
                <w:rFonts w:ascii="Times New Roman" w:hAnsi="Times New Roman" w:cs="Times New Roman"/>
                <w:sz w:val="28"/>
                <w:szCs w:val="28"/>
              </w:rPr>
              <w:t>9418133549</w:t>
            </w:r>
          </w:p>
        </w:tc>
      </w:tr>
      <w:tr w:rsidR="000B2E95" w:rsidRPr="002A63A7" w14:paraId="78940B62" w14:textId="77777777" w:rsidTr="00501FDB">
        <w:tc>
          <w:tcPr>
            <w:tcW w:w="2410" w:type="dxa"/>
          </w:tcPr>
          <w:p w14:paraId="63A6FD6A" w14:textId="77777777" w:rsidR="000B2E95" w:rsidRPr="00585712" w:rsidRDefault="000B2E95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Field of specialization and Research Interest</w:t>
            </w:r>
          </w:p>
        </w:tc>
        <w:tc>
          <w:tcPr>
            <w:tcW w:w="8222" w:type="dxa"/>
          </w:tcPr>
          <w:p w14:paraId="1854B6BC" w14:textId="18DFC2A7" w:rsidR="002460C8" w:rsidRPr="00585712" w:rsidRDefault="002A63A7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Specialization</w:t>
            </w:r>
            <w:r w:rsidRPr="005857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="00DA0585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Economic </w:t>
            </w:r>
            <w:r w:rsidR="000B2E95" w:rsidRPr="00585712">
              <w:rPr>
                <w:rFonts w:ascii="Times New Roman" w:hAnsi="Times New Roman" w:cs="Times New Roman"/>
                <w:sz w:val="24"/>
                <w:szCs w:val="24"/>
              </w:rPr>
              <w:t>Entomology</w:t>
            </w:r>
            <w:r w:rsidRPr="005857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(Pest Management)</w:t>
            </w:r>
          </w:p>
          <w:p w14:paraId="04F2FB01" w14:textId="2E377592" w:rsidR="00A34B25" w:rsidRPr="00994EB3" w:rsidRDefault="002A63A7" w:rsidP="00994EB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Research Interest</w:t>
            </w:r>
            <w:r w:rsidRPr="005857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="00667251" w:rsidRPr="00994EB3">
              <w:rPr>
                <w:rFonts w:ascii="Times New Roman" w:hAnsi="Times New Roman" w:cs="Times New Roman"/>
                <w:sz w:val="24"/>
                <w:szCs w:val="24"/>
              </w:rPr>
              <w:t>Insect and mite p</w:t>
            </w:r>
            <w:r w:rsidRPr="00994EB3">
              <w:rPr>
                <w:rFonts w:ascii="Times New Roman" w:hAnsi="Times New Roman" w:cs="Times New Roman"/>
                <w:sz w:val="24"/>
                <w:szCs w:val="24"/>
              </w:rPr>
              <w:t xml:space="preserve">est </w:t>
            </w:r>
            <w:r w:rsidR="00983853" w:rsidRPr="00994EB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994EB3">
              <w:rPr>
                <w:rFonts w:ascii="Times New Roman" w:hAnsi="Times New Roman" w:cs="Times New Roman"/>
                <w:sz w:val="24"/>
                <w:szCs w:val="24"/>
              </w:rPr>
              <w:t>anagement</w:t>
            </w:r>
            <w:r w:rsidR="00A34B25" w:rsidRPr="00994E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853" w:rsidRPr="00994EB3">
              <w:rPr>
                <w:rFonts w:ascii="Times New Roman" w:hAnsi="Times New Roman" w:cs="Times New Roman"/>
                <w:sz w:val="24"/>
                <w:szCs w:val="24"/>
              </w:rPr>
              <w:t>in vegetable crops</w:t>
            </w:r>
            <w:r w:rsidRPr="00994EB3">
              <w:rPr>
                <w:rFonts w:ascii="Times New Roman" w:hAnsi="Times New Roman" w:cs="Times New Roman"/>
                <w:sz w:val="24"/>
                <w:szCs w:val="24"/>
              </w:rPr>
              <w:t xml:space="preserve"> under </w:t>
            </w:r>
            <w:r w:rsidR="00983853" w:rsidRPr="00994EB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994EB3">
              <w:rPr>
                <w:rFonts w:ascii="Times New Roman" w:hAnsi="Times New Roman" w:cs="Times New Roman"/>
                <w:sz w:val="24"/>
                <w:szCs w:val="24"/>
              </w:rPr>
              <w:t xml:space="preserve">rotected </w:t>
            </w:r>
            <w:r w:rsidR="00A34B25" w:rsidRPr="00994EB3">
              <w:rPr>
                <w:rFonts w:ascii="Times New Roman" w:hAnsi="Times New Roman" w:cs="Times New Roman"/>
                <w:sz w:val="24"/>
                <w:szCs w:val="24"/>
              </w:rPr>
              <w:t>environment</w:t>
            </w:r>
            <w:r w:rsidR="00667251" w:rsidRPr="00994EB3">
              <w:rPr>
                <w:rFonts w:ascii="Times New Roman" w:hAnsi="Times New Roman" w:cs="Times New Roman"/>
                <w:sz w:val="24"/>
                <w:szCs w:val="24"/>
              </w:rPr>
              <w:t xml:space="preserve"> using biorational</w:t>
            </w:r>
            <w:r w:rsidR="00994EB3" w:rsidRPr="00994EB3">
              <w:rPr>
                <w:rFonts w:ascii="Times New Roman" w:hAnsi="Times New Roman" w:cs="Times New Roman"/>
                <w:sz w:val="24"/>
                <w:szCs w:val="24"/>
              </w:rPr>
              <w:t>s and bioagents</w:t>
            </w:r>
          </w:p>
        </w:tc>
      </w:tr>
      <w:tr w:rsidR="000B2E95" w:rsidRPr="002A63A7" w14:paraId="255106B2" w14:textId="77777777" w:rsidTr="00501FDB">
        <w:tc>
          <w:tcPr>
            <w:tcW w:w="2410" w:type="dxa"/>
          </w:tcPr>
          <w:p w14:paraId="6285AD61" w14:textId="77777777" w:rsidR="000B2E95" w:rsidRPr="00585712" w:rsidRDefault="000B2E95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Educational Qualifications</w:t>
            </w:r>
          </w:p>
        </w:tc>
        <w:tc>
          <w:tcPr>
            <w:tcW w:w="8222" w:type="dxa"/>
          </w:tcPr>
          <w:p w14:paraId="3D5948F7" w14:textId="77777777" w:rsidR="000B2E95" w:rsidRPr="00585712" w:rsidRDefault="000B2E95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Ph.D. (Entomology)</w:t>
            </w:r>
          </w:p>
        </w:tc>
      </w:tr>
      <w:tr w:rsidR="006E49CB" w:rsidRPr="002A63A7" w14:paraId="6B9CEADD" w14:textId="77777777" w:rsidTr="00501FDB">
        <w:tc>
          <w:tcPr>
            <w:tcW w:w="10632" w:type="dxa"/>
            <w:gridSpan w:val="2"/>
          </w:tcPr>
          <w:p w14:paraId="307AA1C6" w14:textId="7C127941" w:rsidR="006E49CB" w:rsidRPr="00585712" w:rsidRDefault="006E49CB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Employment Record</w:t>
            </w:r>
            <w:r w:rsidRPr="0058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F5D40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along with Professional Experience </w:t>
            </w:r>
          </w:p>
        </w:tc>
      </w:tr>
      <w:tr w:rsidR="00C27760" w:rsidRPr="002A63A7" w14:paraId="02B220B7" w14:textId="77777777" w:rsidTr="00501FDB">
        <w:trPr>
          <w:trHeight w:val="91"/>
        </w:trPr>
        <w:tc>
          <w:tcPr>
            <w:tcW w:w="2410" w:type="dxa"/>
          </w:tcPr>
          <w:p w14:paraId="7DEB1A7D" w14:textId="24036A1C" w:rsidR="00C27760" w:rsidRPr="00585712" w:rsidRDefault="00C27760" w:rsidP="00EE60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120CA" w:rsidRPr="00585712">
              <w:rPr>
                <w:rFonts w:ascii="Times New Roman" w:hAnsi="Times New Roman" w:cs="Times New Roman"/>
                <w:sz w:val="24"/>
                <w:szCs w:val="24"/>
              </w:rPr>
              <w:t>rincipal Scientist</w:t>
            </w:r>
          </w:p>
        </w:tc>
        <w:tc>
          <w:tcPr>
            <w:tcW w:w="8222" w:type="dxa"/>
          </w:tcPr>
          <w:p w14:paraId="3F643781" w14:textId="77777777" w:rsidR="00C27760" w:rsidRPr="00585712" w:rsidRDefault="00C1242E" w:rsidP="00EE6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January </w:t>
            </w:r>
            <w:r w:rsidR="00C27760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5, </w:t>
            </w:r>
            <w:r w:rsidR="00043115" w:rsidRPr="00585712">
              <w:rPr>
                <w:rFonts w:ascii="Times New Roman" w:hAnsi="Times New Roman" w:cs="Times New Roman"/>
                <w:sz w:val="24"/>
                <w:szCs w:val="24"/>
              </w:rPr>
              <w:t>2010 to</w:t>
            </w:r>
            <w:r w:rsidR="00C27760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continuing </w:t>
            </w:r>
          </w:p>
        </w:tc>
      </w:tr>
      <w:tr w:rsidR="00C27760" w:rsidRPr="002A63A7" w14:paraId="57D32AC7" w14:textId="77777777" w:rsidTr="00501FDB">
        <w:trPr>
          <w:trHeight w:val="90"/>
        </w:trPr>
        <w:tc>
          <w:tcPr>
            <w:tcW w:w="2410" w:type="dxa"/>
          </w:tcPr>
          <w:p w14:paraId="069DBF96" w14:textId="77777777" w:rsidR="00C27760" w:rsidRPr="00585712" w:rsidRDefault="008120CA" w:rsidP="00EE60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Senior Scientist</w:t>
            </w:r>
          </w:p>
        </w:tc>
        <w:tc>
          <w:tcPr>
            <w:tcW w:w="8222" w:type="dxa"/>
          </w:tcPr>
          <w:p w14:paraId="6CCB8C53" w14:textId="77777777" w:rsidR="00B74454" w:rsidRPr="00585712" w:rsidRDefault="00043115" w:rsidP="00EE6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January 5, 2004 to January 4, 2010 </w:t>
            </w:r>
          </w:p>
        </w:tc>
      </w:tr>
      <w:tr w:rsidR="00C27760" w:rsidRPr="002A63A7" w14:paraId="02EBEEB3" w14:textId="77777777" w:rsidTr="00501FDB">
        <w:trPr>
          <w:trHeight w:val="90"/>
        </w:trPr>
        <w:tc>
          <w:tcPr>
            <w:tcW w:w="2410" w:type="dxa"/>
          </w:tcPr>
          <w:p w14:paraId="5B1CEEBB" w14:textId="77777777" w:rsidR="00C27760" w:rsidRPr="00585712" w:rsidRDefault="00B74454" w:rsidP="00EE60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Scientist </w:t>
            </w:r>
          </w:p>
        </w:tc>
        <w:tc>
          <w:tcPr>
            <w:tcW w:w="8222" w:type="dxa"/>
          </w:tcPr>
          <w:p w14:paraId="7FFF5EFC" w14:textId="77777777" w:rsidR="00C27760" w:rsidRPr="00585712" w:rsidRDefault="00043115" w:rsidP="00EE6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January 5, 1995 to January 4, 2004</w:t>
            </w:r>
          </w:p>
        </w:tc>
      </w:tr>
      <w:tr w:rsidR="00CF5D40" w:rsidRPr="002A63A7" w14:paraId="2499FAA1" w14:textId="77777777" w:rsidTr="00501FDB">
        <w:trPr>
          <w:trHeight w:val="90"/>
        </w:trPr>
        <w:tc>
          <w:tcPr>
            <w:tcW w:w="2410" w:type="dxa"/>
            <w:tcBorders>
              <w:bottom w:val="single" w:sz="4" w:space="0" w:color="000000" w:themeColor="text1"/>
            </w:tcBorders>
          </w:tcPr>
          <w:p w14:paraId="3030F3F6" w14:textId="6BC2AE05" w:rsidR="00CF5D40" w:rsidRPr="00585712" w:rsidRDefault="00CF5D40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Professional Experience</w:t>
            </w:r>
          </w:p>
        </w:tc>
        <w:tc>
          <w:tcPr>
            <w:tcW w:w="8222" w:type="dxa"/>
          </w:tcPr>
          <w:p w14:paraId="610C0147" w14:textId="38A132FB" w:rsidR="00CF5D40" w:rsidRPr="00585712" w:rsidRDefault="00CF5D40" w:rsidP="00EE6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A34B2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5857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years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(Teaching, Research and </w:t>
            </w:r>
            <w:r w:rsidR="008120CA" w:rsidRPr="00585712">
              <w:rPr>
                <w:rFonts w:ascii="Times New Roman" w:hAnsi="Times New Roman" w:cs="Times New Roman"/>
                <w:sz w:val="24"/>
                <w:szCs w:val="24"/>
              </w:rPr>
              <w:t>Farmers outreach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</w:tr>
      <w:tr w:rsidR="00857769" w:rsidRPr="002A63A7" w14:paraId="0BCCD759" w14:textId="77777777" w:rsidTr="00501FDB">
        <w:tc>
          <w:tcPr>
            <w:tcW w:w="2410" w:type="dxa"/>
            <w:vMerge w:val="restart"/>
          </w:tcPr>
          <w:p w14:paraId="4230B34D" w14:textId="77777777" w:rsidR="00857769" w:rsidRPr="00585712" w:rsidRDefault="00857769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Research Projects handled</w:t>
            </w:r>
          </w:p>
        </w:tc>
        <w:tc>
          <w:tcPr>
            <w:tcW w:w="8222" w:type="dxa"/>
          </w:tcPr>
          <w:p w14:paraId="615B6F61" w14:textId="23BE7F23" w:rsidR="00857769" w:rsidRPr="00585712" w:rsidRDefault="00857769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994E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83853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(as Principal Investigator)</w:t>
            </w:r>
          </w:p>
        </w:tc>
      </w:tr>
      <w:tr w:rsidR="00857769" w:rsidRPr="002A63A7" w14:paraId="3A438405" w14:textId="77777777" w:rsidTr="00501FDB">
        <w:tc>
          <w:tcPr>
            <w:tcW w:w="2410" w:type="dxa"/>
            <w:vMerge/>
          </w:tcPr>
          <w:p w14:paraId="4C6E3584" w14:textId="77777777" w:rsidR="00857769" w:rsidRPr="00585712" w:rsidRDefault="00857769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14:paraId="3B07EE08" w14:textId="06915166" w:rsidR="00857769" w:rsidRPr="00585712" w:rsidRDefault="00983853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12 (as Co-Principal Investigator)</w:t>
            </w:r>
          </w:p>
        </w:tc>
      </w:tr>
      <w:tr w:rsidR="00AD19FE" w:rsidRPr="002A63A7" w14:paraId="272254C8" w14:textId="77777777" w:rsidTr="00501FDB">
        <w:tc>
          <w:tcPr>
            <w:tcW w:w="2410" w:type="dxa"/>
            <w:vMerge w:val="restart"/>
          </w:tcPr>
          <w:p w14:paraId="1CB68A79" w14:textId="77777777" w:rsidR="00AD19FE" w:rsidRPr="00585712" w:rsidRDefault="00AD19FE" w:rsidP="00A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Research Publications</w:t>
            </w:r>
          </w:p>
          <w:p w14:paraId="4B2C88DC" w14:textId="17C2089B" w:rsidR="00AD19FE" w:rsidRPr="00585712" w:rsidRDefault="00AD19FE" w:rsidP="00AD19F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85712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(</w:t>
            </w:r>
            <w:r w:rsidR="00A34B2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Best five publications </w:t>
            </w:r>
            <w:r w:rsidR="00667251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during last</w:t>
            </w:r>
            <w:r w:rsidRPr="00585712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five years</w:t>
            </w:r>
            <w:r w:rsidR="00A34B2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8222" w:type="dxa"/>
          </w:tcPr>
          <w:p w14:paraId="068B3FFC" w14:textId="4A63092C" w:rsidR="00AD19FE" w:rsidRPr="00585712" w:rsidRDefault="00AD19FE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Total Publications in peer reviewed journals: </w:t>
            </w:r>
            <w:r w:rsidR="00994EB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AD19FE" w:rsidRPr="002A63A7" w14:paraId="2BAFDF42" w14:textId="77777777" w:rsidTr="00501FDB">
        <w:trPr>
          <w:trHeight w:val="260"/>
        </w:trPr>
        <w:tc>
          <w:tcPr>
            <w:tcW w:w="2410" w:type="dxa"/>
            <w:vMerge/>
          </w:tcPr>
          <w:p w14:paraId="6B1B32E7" w14:textId="77777777" w:rsidR="00AD19FE" w:rsidRPr="00585712" w:rsidRDefault="00AD19FE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14:paraId="4DCEBF0A" w14:textId="77777777" w:rsidR="00091386" w:rsidRDefault="00A34B25" w:rsidP="00091386">
            <w:pPr>
              <w:numPr>
                <w:ilvl w:val="0"/>
                <w:numId w:val="6"/>
              </w:numPr>
              <w:tabs>
                <w:tab w:val="clear" w:pos="360"/>
                <w:tab w:val="num" w:pos="540"/>
                <w:tab w:val="left" w:pos="3456"/>
              </w:tabs>
              <w:ind w:left="404" w:right="198" w:hanging="22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6B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Deeksha, Ghongade D.S. </w:t>
            </w:r>
            <w:r w:rsidRPr="00EC6BA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and </w:t>
            </w:r>
            <w:r w:rsidRPr="00EC6B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Sood A.K. 2023. </w:t>
            </w:r>
            <w:r w:rsidRPr="00EC6BA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Biological characteristics and parasitization potential of </w:t>
            </w:r>
            <w:r w:rsidRPr="00EC6BA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</w:rPr>
              <w:t>Encarsia formosa</w:t>
            </w:r>
            <w:r w:rsidRPr="00EC6BA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Gahan (Hymenoptera: Aphelinidae) on the whitefly, </w:t>
            </w:r>
            <w:r w:rsidRPr="00EC6BA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</w:rPr>
              <w:t>Trialeurodes vaporariorum</w:t>
            </w:r>
            <w:r w:rsidRPr="00EC6BA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Westwood (Hemiptera: Aleyrodidae), a pest of greenhouse crops in north-western Indian Himalayas. </w:t>
            </w:r>
            <w:r w:rsidRPr="00EC6BA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</w:rPr>
              <w:t>Egyptian Journal of Biological Pest Control</w:t>
            </w:r>
            <w:r w:rsidRPr="00EC6BA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EC6BA1">
              <w:rPr>
                <w:rFonts w:ascii="Times New Roman" w:hAnsi="Times New Roman" w:cs="Times New Roman"/>
                <w:bCs/>
                <w:sz w:val="24"/>
                <w:szCs w:val="24"/>
                <w:lang w:eastAsia="en-IN"/>
              </w:rPr>
              <w:t xml:space="preserve">33(3):13 </w:t>
            </w:r>
            <w:r w:rsidRPr="00EC6BA1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091386">
              <w:rPr>
                <w:rFonts w:ascii="Times New Roman" w:hAnsi="Times New Roman" w:cs="Times New Roman"/>
                <w:bCs/>
                <w:sz w:val="24"/>
                <w:szCs w:val="24"/>
              </w:rPr>
              <w:t>https://doi.org/10.1186/s41938-023-00646-7</w:t>
            </w:r>
            <w:r w:rsidRPr="00EC6B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 </w:t>
            </w:r>
          </w:p>
          <w:p w14:paraId="533E3511" w14:textId="4B49159B" w:rsidR="00F776E5" w:rsidRPr="00091386" w:rsidRDefault="00F776E5" w:rsidP="00091386">
            <w:pPr>
              <w:numPr>
                <w:ilvl w:val="0"/>
                <w:numId w:val="6"/>
              </w:numPr>
              <w:tabs>
                <w:tab w:val="clear" w:pos="360"/>
                <w:tab w:val="num" w:pos="540"/>
                <w:tab w:val="left" w:pos="3456"/>
              </w:tabs>
              <w:ind w:left="404" w:right="198" w:hanging="22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1386">
              <w:rPr>
                <w:rFonts w:ascii="Times New Roman" w:hAnsi="Times New Roman" w:cs="Times New Roman"/>
                <w:color w:val="1D2228"/>
                <w:sz w:val="24"/>
                <w:szCs w:val="24"/>
                <w:shd w:val="clear" w:color="auto" w:fill="FFFFFF"/>
              </w:rPr>
              <w:t xml:space="preserve">Sharma, Shakshi, </w:t>
            </w:r>
            <w:r w:rsidRPr="00091386">
              <w:rPr>
                <w:rFonts w:ascii="Times New Roman" w:hAnsi="Times New Roman" w:cs="Times New Roman"/>
                <w:b/>
                <w:bCs/>
                <w:color w:val="1D2228"/>
                <w:sz w:val="24"/>
                <w:szCs w:val="24"/>
                <w:shd w:val="clear" w:color="auto" w:fill="FFFFFF"/>
              </w:rPr>
              <w:t>Sood, A.K</w:t>
            </w:r>
            <w:r w:rsidRPr="00091386">
              <w:rPr>
                <w:rFonts w:ascii="Times New Roman" w:hAnsi="Times New Roman" w:cs="Times New Roman"/>
                <w:color w:val="1D2228"/>
                <w:sz w:val="24"/>
                <w:szCs w:val="24"/>
                <w:shd w:val="clear" w:color="auto" w:fill="FFFFFF"/>
              </w:rPr>
              <w:t xml:space="preserve">. and </w:t>
            </w:r>
            <w:r w:rsidRPr="00091386">
              <w:rPr>
                <w:rFonts w:ascii="Times New Roman" w:hAnsi="Times New Roman" w:cs="Times New Roman"/>
                <w:sz w:val="24"/>
                <w:szCs w:val="24"/>
              </w:rPr>
              <w:t xml:space="preserve">Ghongade, D.S. 2022. Assessment of losses inflicted by the aphid, </w:t>
            </w:r>
            <w:r w:rsidRPr="00091386">
              <w:rPr>
                <w:rFonts w:ascii="Times New Roman" w:hAnsi="Times New Roman" w:cs="Times New Roman"/>
                <w:i/>
                <w:sz w:val="24"/>
                <w:szCs w:val="24"/>
              </w:rPr>
              <w:t>Myzus persicae</w:t>
            </w:r>
            <w:r w:rsidRPr="00091386">
              <w:rPr>
                <w:rFonts w:ascii="Times New Roman" w:hAnsi="Times New Roman" w:cs="Times New Roman"/>
                <w:sz w:val="24"/>
                <w:szCs w:val="24"/>
              </w:rPr>
              <w:t xml:space="preserve"> (Sulzer) to sweet pepper under protected environment in north western Indian Himalayan region. Phytoparasitica </w:t>
            </w:r>
            <w:r w:rsidRPr="0009138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CFCFC"/>
              </w:rPr>
              <w:t>50</w:t>
            </w:r>
            <w:r w:rsidR="003B65E0" w:rsidRPr="0009138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CFCFC"/>
              </w:rPr>
              <w:t>:</w:t>
            </w:r>
            <w:r w:rsidRPr="0009138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CFCFC"/>
              </w:rPr>
              <w:t> </w:t>
            </w:r>
            <w:r w:rsidRPr="0009138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CFCFC"/>
              </w:rPr>
              <w:t>51–62.</w:t>
            </w:r>
          </w:p>
          <w:p w14:paraId="4FCC0AA9" w14:textId="2FA293DA" w:rsidR="00CC0D53" w:rsidRPr="00585712" w:rsidRDefault="00CC0D53" w:rsidP="00091386">
            <w:pPr>
              <w:numPr>
                <w:ilvl w:val="0"/>
                <w:numId w:val="6"/>
              </w:numPr>
              <w:tabs>
                <w:tab w:val="clear" w:pos="360"/>
                <w:tab w:val="num" w:pos="407"/>
                <w:tab w:val="left" w:pos="3456"/>
              </w:tabs>
              <w:ind w:left="407" w:right="90" w:hanging="2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Thakur, Sudeshna and </w:t>
            </w:r>
            <w:r w:rsidRPr="0058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Sood, A.K.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2022. </w:t>
            </w:r>
            <w:r w:rsidRPr="005857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Foliar application of natural products reduces population of two-spotted spider mite, </w:t>
            </w:r>
            <w:r w:rsidRPr="00585712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Tetranychus urticae</w:t>
            </w:r>
            <w:r w:rsidRPr="005857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Koch on parthenocarpic cucumber (</w:t>
            </w:r>
            <w:r w:rsidRPr="00585712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Cucumis sativus</w:t>
            </w:r>
            <w:r w:rsidRPr="005857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L.) under protected environment. Crop Protection</w:t>
            </w:r>
            <w:r w:rsidR="00916131" w:rsidRPr="005857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5857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(Published online</w:t>
            </w:r>
            <w:r w:rsidR="00455552" w:rsidRPr="005857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  <w:r w:rsidRPr="005857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  <w:hyperlink r:id="rId6" w:tgtFrame="_blank" w:tooltip="Persistent link using digital object identifier" w:history="1">
              <w:r w:rsidRPr="0058571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https://doi.org/10.1016/j.cropro.2022.106036</w:t>
              </w:r>
            </w:hyperlink>
          </w:p>
          <w:p w14:paraId="2EF7035F" w14:textId="55492243" w:rsidR="00AC36E8" w:rsidRPr="00585712" w:rsidRDefault="00AC36E8" w:rsidP="00091386">
            <w:pPr>
              <w:numPr>
                <w:ilvl w:val="0"/>
                <w:numId w:val="6"/>
              </w:numPr>
              <w:tabs>
                <w:tab w:val="clear" w:pos="360"/>
                <w:tab w:val="num" w:pos="407"/>
                <w:tab w:val="left" w:pos="3456"/>
              </w:tabs>
              <w:ind w:left="407" w:right="90" w:hanging="26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Joshi, Sunil, Bhaskar, H., Poon, V.S.A., Jayanthi Mala, B.R., Kamala Jayanthi, P.D., Pai, Sachin G., Thite, Sachin V., </w:t>
            </w:r>
            <w:r w:rsidRPr="0058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Sood, A.K.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, Kedar, S.C., Sridhar, V., Deepthy, K.B., Navik, O. and Rachana, R.R. 2021. Occurrence and spread of </w:t>
            </w:r>
            <w:r w:rsidRPr="005857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Ceroplastes cirripediformis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Comstock (Hemiptera: Coccomorpha: Coccidae) in India. Zootaxa 5039 (4): 561–570</w:t>
            </w:r>
          </w:p>
          <w:p w14:paraId="22E0F8A7" w14:textId="1727B854" w:rsidR="004873FE" w:rsidRPr="00667251" w:rsidRDefault="00AC36E8" w:rsidP="00091386">
            <w:pPr>
              <w:numPr>
                <w:ilvl w:val="0"/>
                <w:numId w:val="6"/>
              </w:numPr>
              <w:tabs>
                <w:tab w:val="clear" w:pos="360"/>
                <w:tab w:val="num" w:pos="407"/>
                <w:tab w:val="left" w:pos="3456"/>
              </w:tabs>
              <w:ind w:left="407" w:right="90" w:hanging="26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Ghongade, D.S. </w:t>
            </w:r>
            <w:r w:rsidRPr="00585712">
              <w:rPr>
                <w:rFonts w:ascii="Times New Roman" w:hAnsi="Times New Roman" w:cs="Times New Roman"/>
                <w:color w:val="1D2228"/>
                <w:sz w:val="24"/>
                <w:szCs w:val="24"/>
                <w:shd w:val="clear" w:color="auto" w:fill="FFFFFF"/>
              </w:rPr>
              <w:t xml:space="preserve">and </w:t>
            </w:r>
            <w:r w:rsidRPr="0058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Sood, A.K. </w:t>
            </w:r>
            <w:r w:rsidRPr="005857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2021. Economic injury level for </w:t>
            </w:r>
            <w:r w:rsidRPr="00585712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Tetranychus</w:t>
            </w:r>
            <w:r w:rsidRPr="005857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85712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urticae</w:t>
            </w:r>
            <w:r w:rsidRPr="005857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Koch on parthenocarpic cucumber under protected environment in north-western Indian Himalayas. </w:t>
            </w:r>
            <w:r w:rsidRPr="0058571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Phytoparasitica </w:t>
            </w:r>
            <w:r w:rsidR="00F776E5" w:rsidRPr="00585712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CFCFC"/>
              </w:rPr>
              <w:t xml:space="preserve">49: </w:t>
            </w:r>
            <w:r w:rsidR="00F776E5" w:rsidRPr="0058571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CFCFC"/>
              </w:rPr>
              <w:t>893–905</w:t>
            </w:r>
            <w:r w:rsidR="003B65E0" w:rsidRPr="0058571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CFCFC"/>
              </w:rPr>
              <w:t>.</w:t>
            </w:r>
            <w:r w:rsidR="00AD19FE" w:rsidRPr="006672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455BC" w:rsidRPr="002A63A7" w14:paraId="258269E3" w14:textId="77777777" w:rsidTr="00501FDB">
        <w:tc>
          <w:tcPr>
            <w:tcW w:w="2410" w:type="dxa"/>
          </w:tcPr>
          <w:p w14:paraId="1514B07C" w14:textId="44848388" w:rsidR="007455BC" w:rsidRPr="00585712" w:rsidRDefault="007455BC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Books published/Book Chapters/Manual </w:t>
            </w:r>
          </w:p>
        </w:tc>
        <w:tc>
          <w:tcPr>
            <w:tcW w:w="8222" w:type="dxa"/>
          </w:tcPr>
          <w:p w14:paraId="40A54A56" w14:textId="1D5FDBBB" w:rsidR="00501FDB" w:rsidRDefault="00E30F66" w:rsidP="00EE60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eastAsia="Calibri" w:hAnsi="Times New Roman" w:cs="Times New Roman"/>
                <w:sz w:val="24"/>
                <w:szCs w:val="24"/>
              </w:rPr>
              <w:t>Book</w:t>
            </w:r>
            <w:r w:rsidR="00501F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s: </w:t>
            </w:r>
            <w:r w:rsidR="002A3B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01FD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14:paraId="55C33FCA" w14:textId="30443C43" w:rsidR="007455BC" w:rsidRPr="00585712" w:rsidRDefault="00501FDB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Book</w:t>
            </w:r>
            <w:r w:rsidR="00E30F66" w:rsidRPr="005857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</w:t>
            </w:r>
            <w:r w:rsidR="005046B9" w:rsidRPr="00585712">
              <w:rPr>
                <w:rFonts w:ascii="Times New Roman" w:eastAsia="Calibri" w:hAnsi="Times New Roman" w:cs="Times New Roman"/>
                <w:sz w:val="24"/>
                <w:szCs w:val="24"/>
              </w:rPr>
              <w:t>hapters</w:t>
            </w:r>
            <w:r w:rsidR="005046B9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2A3B2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3E7311CF" w14:textId="77777777" w:rsidR="00E30F66" w:rsidRPr="00585712" w:rsidRDefault="00E30F66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Teaching manual: </w:t>
            </w:r>
            <w:r w:rsidR="004B1769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F7EFB7A" w14:textId="77777777" w:rsidR="00E30F66" w:rsidRPr="00585712" w:rsidRDefault="005046B9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eastAsia="Calibri" w:hAnsi="Times New Roman" w:cs="Times New Roman"/>
                <w:sz w:val="24"/>
                <w:szCs w:val="24"/>
              </w:rPr>
              <w:t>Training manuals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E30F66" w:rsidRPr="005857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55BC" w:rsidRPr="002A63A7" w14:paraId="724B3C50" w14:textId="77777777" w:rsidTr="00501FDB">
        <w:tc>
          <w:tcPr>
            <w:tcW w:w="2410" w:type="dxa"/>
          </w:tcPr>
          <w:p w14:paraId="1724F8E4" w14:textId="45DE2CA0" w:rsidR="007455BC" w:rsidRPr="00585712" w:rsidRDefault="007455BC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Conference</w:t>
            </w:r>
            <w:proofErr w:type="gramStart"/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C1242E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Symposium</w:t>
            </w:r>
            <w:proofErr w:type="gramEnd"/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papers</w:t>
            </w:r>
          </w:p>
        </w:tc>
        <w:tc>
          <w:tcPr>
            <w:tcW w:w="8222" w:type="dxa"/>
          </w:tcPr>
          <w:p w14:paraId="006D0AFD" w14:textId="77777777" w:rsidR="005046B9" w:rsidRPr="00585712" w:rsidRDefault="008953C3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7455BC" w:rsidRPr="002A63A7" w14:paraId="51038272" w14:textId="77777777" w:rsidTr="00501FDB">
        <w:tc>
          <w:tcPr>
            <w:tcW w:w="2410" w:type="dxa"/>
          </w:tcPr>
          <w:p w14:paraId="4B55AFF1" w14:textId="08B18D02" w:rsidR="007455BC" w:rsidRPr="00585712" w:rsidRDefault="00542384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Farmers outreach/ </w:t>
            </w:r>
            <w:r w:rsidR="007455BC" w:rsidRPr="00585712">
              <w:rPr>
                <w:rFonts w:ascii="Times New Roman" w:hAnsi="Times New Roman" w:cs="Times New Roman"/>
                <w:sz w:val="24"/>
                <w:szCs w:val="24"/>
              </w:rPr>
              <w:t>including popular articles</w:t>
            </w:r>
          </w:p>
        </w:tc>
        <w:tc>
          <w:tcPr>
            <w:tcW w:w="8222" w:type="dxa"/>
          </w:tcPr>
          <w:p w14:paraId="314B7EB4" w14:textId="77777777" w:rsidR="00193301" w:rsidRPr="00585712" w:rsidRDefault="00193301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Number of trainings organized: 25</w:t>
            </w:r>
          </w:p>
          <w:p w14:paraId="3848842D" w14:textId="77777777" w:rsidR="00833B78" w:rsidRPr="00585712" w:rsidRDefault="00833B78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Popular articles</w:t>
            </w:r>
            <w:r w:rsidR="00193301" w:rsidRPr="00585712">
              <w:rPr>
                <w:rFonts w:ascii="Times New Roman" w:hAnsi="Times New Roman" w:cs="Times New Roman"/>
                <w:sz w:val="24"/>
                <w:szCs w:val="24"/>
              </w:rPr>
              <w:t>/ Pamphlets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E30F66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36</w:t>
            </w:r>
          </w:p>
        </w:tc>
      </w:tr>
      <w:tr w:rsidR="006412D8" w:rsidRPr="002A63A7" w14:paraId="4F93BE2D" w14:textId="77777777" w:rsidTr="00501FDB">
        <w:tc>
          <w:tcPr>
            <w:tcW w:w="2410" w:type="dxa"/>
            <w:vMerge w:val="restart"/>
          </w:tcPr>
          <w:p w14:paraId="0EB02FED" w14:textId="1B5EE34E" w:rsidR="006412D8" w:rsidRPr="00585712" w:rsidRDefault="006412D8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Students guided as </w:t>
            </w:r>
            <w:r w:rsidR="00667251">
              <w:rPr>
                <w:rFonts w:ascii="Times New Roman" w:hAnsi="Times New Roman" w:cs="Times New Roman"/>
                <w:sz w:val="24"/>
                <w:szCs w:val="24"/>
              </w:rPr>
              <w:t>major adviser</w:t>
            </w:r>
          </w:p>
        </w:tc>
        <w:tc>
          <w:tcPr>
            <w:tcW w:w="8222" w:type="dxa"/>
          </w:tcPr>
          <w:p w14:paraId="182B48C7" w14:textId="74A858B7" w:rsidR="006412D8" w:rsidRPr="00585712" w:rsidRDefault="006412D8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M.Sc.:  1</w:t>
            </w:r>
            <w:r w:rsidR="00507F0C" w:rsidRPr="005857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51284E" w:rsidRPr="00585712">
              <w:rPr>
                <w:rFonts w:ascii="Times New Roman" w:hAnsi="Times New Roman" w:cs="Times New Roman"/>
                <w:sz w:val="24"/>
                <w:szCs w:val="24"/>
              </w:rPr>
              <w:t>continuing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: 2</w:t>
            </w:r>
          </w:p>
        </w:tc>
      </w:tr>
      <w:tr w:rsidR="006412D8" w:rsidRPr="002A63A7" w14:paraId="0B7924DB" w14:textId="77777777" w:rsidTr="00501FDB">
        <w:tc>
          <w:tcPr>
            <w:tcW w:w="2410" w:type="dxa"/>
            <w:vMerge/>
          </w:tcPr>
          <w:p w14:paraId="71F3B3EA" w14:textId="77777777" w:rsidR="006412D8" w:rsidRPr="00585712" w:rsidRDefault="006412D8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14:paraId="2D4A039B" w14:textId="74417553" w:rsidR="006412D8" w:rsidRPr="00585712" w:rsidRDefault="006412D8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Ph.D.: </w:t>
            </w:r>
            <w:r w:rsidR="00857769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7F0C" w:rsidRPr="005857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51284E" w:rsidRPr="00585712">
              <w:rPr>
                <w:rFonts w:ascii="Times New Roman" w:hAnsi="Times New Roman" w:cs="Times New Roman"/>
                <w:sz w:val="24"/>
                <w:szCs w:val="24"/>
              </w:rPr>
              <w:t>continuing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507F0C" w:rsidRPr="005857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33B78" w:rsidRPr="002A63A7" w14:paraId="0DA8F1DB" w14:textId="77777777" w:rsidTr="00501FDB">
        <w:tc>
          <w:tcPr>
            <w:tcW w:w="2410" w:type="dxa"/>
          </w:tcPr>
          <w:p w14:paraId="7927E3A2" w14:textId="77777777" w:rsidR="00833B78" w:rsidRPr="00585712" w:rsidRDefault="00833B78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Awards/</w:t>
            </w:r>
            <w:r w:rsidR="00CE4DE6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Fellowships</w:t>
            </w:r>
          </w:p>
          <w:p w14:paraId="6EB02BF1" w14:textId="77777777" w:rsidR="00AD19FE" w:rsidRPr="00585712" w:rsidRDefault="00AD19FE" w:rsidP="00A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5712">
              <w:rPr>
                <w:rFonts w:ascii="Times New Roman" w:eastAsia="Calibri" w:hAnsi="Times New Roman" w:cs="Times New Roman"/>
                <w:sz w:val="24"/>
                <w:szCs w:val="24"/>
              </w:rPr>
              <w:t>Best three)</w:t>
            </w:r>
          </w:p>
          <w:p w14:paraId="4187AD57" w14:textId="7792BB2D" w:rsidR="00AD19FE" w:rsidRPr="00585712" w:rsidRDefault="00AD19FE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14:paraId="5B27F49A" w14:textId="28668FDF" w:rsidR="0080609C" w:rsidRPr="00585712" w:rsidRDefault="00BF49B2" w:rsidP="003B65E0">
            <w:pPr>
              <w:pStyle w:val="ListParagraph"/>
              <w:numPr>
                <w:ilvl w:val="0"/>
                <w:numId w:val="14"/>
              </w:numPr>
              <w:ind w:left="407" w:hanging="142"/>
              <w:jc w:val="both"/>
              <w:rPr>
                <w:szCs w:val="24"/>
              </w:rPr>
            </w:pPr>
            <w:r w:rsidRPr="00585712">
              <w:rPr>
                <w:szCs w:val="24"/>
              </w:rPr>
              <w:t xml:space="preserve">Awarded `Anastasios Christodoulou International Conference Grant 2004-05` by the </w:t>
            </w:r>
            <w:r w:rsidRPr="00585712">
              <w:rPr>
                <w:rFonts w:eastAsia="Batang"/>
                <w:szCs w:val="24"/>
              </w:rPr>
              <w:t>Association of Commonwealth Universities, London, UK</w:t>
            </w:r>
            <w:r w:rsidR="0080609C" w:rsidRPr="00585712">
              <w:rPr>
                <w:rFonts w:eastAsia="Batang"/>
                <w:szCs w:val="24"/>
              </w:rPr>
              <w:t xml:space="preserve"> for participation in </w:t>
            </w:r>
            <w:r w:rsidR="0080609C" w:rsidRPr="00585712">
              <w:rPr>
                <w:i/>
                <w:szCs w:val="24"/>
              </w:rPr>
              <w:t>`XXII International Congress of Entomology'</w:t>
            </w:r>
            <w:r w:rsidR="0080609C" w:rsidRPr="00585712">
              <w:rPr>
                <w:szCs w:val="24"/>
              </w:rPr>
              <w:t xml:space="preserve">, Brisbane, Australia; August 15-21, 2004. </w:t>
            </w:r>
          </w:p>
          <w:p w14:paraId="199627BA" w14:textId="5BA7C8B5" w:rsidR="00193301" w:rsidRPr="00585712" w:rsidRDefault="00193301" w:rsidP="003B65E0">
            <w:pPr>
              <w:pStyle w:val="Default"/>
              <w:numPr>
                <w:ilvl w:val="0"/>
                <w:numId w:val="14"/>
              </w:numPr>
              <w:ind w:left="407" w:hanging="142"/>
            </w:pPr>
            <w:r w:rsidRPr="00585712">
              <w:t xml:space="preserve">Best poster award for the paper `Evaluation of innovative formulations of </w:t>
            </w:r>
            <w:r w:rsidRPr="00585712">
              <w:rPr>
                <w:i/>
              </w:rPr>
              <w:t>Eupatorium adenophorum</w:t>
            </w:r>
            <w:r w:rsidRPr="00585712">
              <w:t xml:space="preserve"> Spreng against </w:t>
            </w:r>
            <w:r w:rsidRPr="00585712">
              <w:rPr>
                <w:i/>
              </w:rPr>
              <w:t>Plutella xylostella</w:t>
            </w:r>
            <w:r w:rsidRPr="00585712">
              <w:t>`4</w:t>
            </w:r>
            <w:r w:rsidRPr="00585712">
              <w:rPr>
                <w:vertAlign w:val="superscript"/>
              </w:rPr>
              <w:t>th</w:t>
            </w:r>
            <w:r w:rsidRPr="00585712">
              <w:t xml:space="preserve"> International Congress on Insect Science at Bangalore organized by Indian Society for the Advancement of Insect Science from February 14-17, 2013 </w:t>
            </w:r>
          </w:p>
          <w:p w14:paraId="307EDB1F" w14:textId="53937978" w:rsidR="000B4094" w:rsidRPr="00585712" w:rsidRDefault="00993BAB" w:rsidP="003B65E0">
            <w:pPr>
              <w:numPr>
                <w:ilvl w:val="0"/>
                <w:numId w:val="14"/>
              </w:numPr>
              <w:ind w:left="407" w:right="159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Best paper award for the paper `</w:t>
            </w:r>
            <w:r w:rsidRPr="005857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 xml:space="preserve">Population modeling of greenhouse whitefly, </w:t>
            </w:r>
            <w:r w:rsidRPr="0058571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IN" w:eastAsia="en-IN"/>
              </w:rPr>
              <w:t xml:space="preserve">Trialeurodes vaporariorum </w:t>
            </w:r>
            <w:r w:rsidRPr="005857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(Westwood) in tomato under protected cultivation i</w:t>
            </w:r>
            <w:r w:rsidR="00405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 xml:space="preserve">n </w:t>
            </w:r>
            <w:r w:rsidRPr="005857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mid-hill conditions of Himachal Pradesh</w:t>
            </w:r>
            <w:r w:rsidRPr="005857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`</w:t>
            </w:r>
            <w:r w:rsidR="00193301" w:rsidRPr="005857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</w:t>
            </w:r>
            <w:r w:rsidRPr="005857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National Seminar on `Technologies and Sustainability of Protected Cultivation for Hi-Valued Vegetable Crops` organized by Navsari Agricultural University, Navsari (Gujarat</w:t>
            </w:r>
            <w:r w:rsidR="006F6C55" w:rsidRPr="005857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India</w:t>
            </w:r>
            <w:r w:rsidRPr="005857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 on 1-3 February, 2018 </w:t>
            </w:r>
          </w:p>
        </w:tc>
      </w:tr>
      <w:tr w:rsidR="00833B78" w:rsidRPr="002A63A7" w14:paraId="298AB5AB" w14:textId="77777777" w:rsidTr="00501FDB">
        <w:tc>
          <w:tcPr>
            <w:tcW w:w="2410" w:type="dxa"/>
          </w:tcPr>
          <w:p w14:paraId="25531DE0" w14:textId="4B152DF8" w:rsidR="00833B78" w:rsidRPr="00585712" w:rsidRDefault="00833B78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International exposure/</w:t>
            </w:r>
            <w:r w:rsidR="005935B3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Visits </w:t>
            </w:r>
          </w:p>
        </w:tc>
        <w:tc>
          <w:tcPr>
            <w:tcW w:w="8222" w:type="dxa"/>
          </w:tcPr>
          <w:p w14:paraId="6C2A8811" w14:textId="4A394145" w:rsidR="00091386" w:rsidRPr="00091386" w:rsidRDefault="00091386" w:rsidP="00DB18D3">
            <w:pPr>
              <w:pStyle w:val="ListParagraph"/>
              <w:numPr>
                <w:ilvl w:val="0"/>
                <w:numId w:val="19"/>
              </w:numPr>
              <w:ind w:left="404" w:hanging="142"/>
              <w:rPr>
                <w:szCs w:val="24"/>
              </w:rPr>
            </w:pPr>
            <w:r>
              <w:rPr>
                <w:rFonts w:eastAsia="Batang"/>
                <w:szCs w:val="24"/>
              </w:rPr>
              <w:t>P</w:t>
            </w:r>
            <w:r w:rsidRPr="00585712">
              <w:rPr>
                <w:rFonts w:eastAsia="Batang"/>
                <w:szCs w:val="24"/>
              </w:rPr>
              <w:t>articipat</w:t>
            </w:r>
            <w:r>
              <w:rPr>
                <w:rFonts w:eastAsia="Batang"/>
                <w:szCs w:val="24"/>
              </w:rPr>
              <w:t>ed i</w:t>
            </w:r>
            <w:r w:rsidRPr="00585712">
              <w:rPr>
                <w:rFonts w:eastAsia="Batang"/>
                <w:szCs w:val="24"/>
              </w:rPr>
              <w:t xml:space="preserve">n </w:t>
            </w:r>
            <w:r w:rsidRPr="00585712">
              <w:rPr>
                <w:i/>
                <w:szCs w:val="24"/>
              </w:rPr>
              <w:t>`XXII International Congress of Entomology'</w:t>
            </w:r>
            <w:r w:rsidRPr="00585712">
              <w:rPr>
                <w:szCs w:val="24"/>
              </w:rPr>
              <w:t>, Brisbane, Australia; August 15-21, 2004.</w:t>
            </w:r>
          </w:p>
          <w:p w14:paraId="00ADE083" w14:textId="241F9F2F" w:rsidR="00833B78" w:rsidRPr="00091386" w:rsidRDefault="00091386" w:rsidP="00DB18D3">
            <w:pPr>
              <w:pStyle w:val="ListParagraph"/>
              <w:numPr>
                <w:ilvl w:val="0"/>
                <w:numId w:val="19"/>
              </w:numPr>
              <w:ind w:left="404" w:hanging="142"/>
              <w:rPr>
                <w:szCs w:val="24"/>
              </w:rPr>
            </w:pPr>
            <w:r w:rsidRPr="00091386">
              <w:rPr>
                <w:szCs w:val="24"/>
              </w:rPr>
              <w:t>Visited University of Minnesota, Saint Paul Minneapolis for 45 days training on ‘Genome Editing in Soybean’ w.e.f. August 16, 2023 to September 30, 2023</w:t>
            </w:r>
          </w:p>
        </w:tc>
      </w:tr>
      <w:tr w:rsidR="00833B78" w:rsidRPr="002A63A7" w14:paraId="46E37510" w14:textId="77777777" w:rsidTr="00501FDB">
        <w:tc>
          <w:tcPr>
            <w:tcW w:w="2410" w:type="dxa"/>
          </w:tcPr>
          <w:p w14:paraId="49681DD0" w14:textId="77777777" w:rsidR="00833B78" w:rsidRPr="00585712" w:rsidRDefault="00833B78" w:rsidP="00EE6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Miscellaneous achievements/</w:t>
            </w:r>
            <w:r w:rsidR="005935B3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</w:p>
        </w:tc>
        <w:tc>
          <w:tcPr>
            <w:tcW w:w="8222" w:type="dxa"/>
          </w:tcPr>
          <w:p w14:paraId="2876CABE" w14:textId="18CF5474" w:rsidR="00BF49B2" w:rsidRPr="00585712" w:rsidRDefault="00BF49B2" w:rsidP="003B65E0">
            <w:pPr>
              <w:numPr>
                <w:ilvl w:val="0"/>
                <w:numId w:val="10"/>
              </w:numPr>
              <w:tabs>
                <w:tab w:val="clear" w:pos="180"/>
                <w:tab w:val="num" w:pos="407"/>
              </w:tabs>
              <w:ind w:left="407" w:hanging="14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Developed 1</w:t>
            </w:r>
            <w:r w:rsidR="006672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3301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Agro-technologies </w:t>
            </w:r>
            <w:r w:rsidR="00AD19FE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which have been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incorporated in </w:t>
            </w:r>
            <w:r w:rsidR="00EE6040" w:rsidRPr="0058571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ackage of </w:t>
            </w:r>
            <w:r w:rsidR="00EE6040" w:rsidRPr="0058571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ractices </w:t>
            </w:r>
            <w:r w:rsidR="00AD19FE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of different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crops</w:t>
            </w:r>
            <w:r w:rsidR="003B65E0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 for the benefit of farming community</w:t>
            </w:r>
          </w:p>
          <w:p w14:paraId="704CA1AE" w14:textId="54C9E1FE" w:rsidR="00D85EAC" w:rsidRPr="00091386" w:rsidRDefault="00BF49B2" w:rsidP="00091386">
            <w:pPr>
              <w:numPr>
                <w:ilvl w:val="0"/>
                <w:numId w:val="10"/>
              </w:numPr>
              <w:tabs>
                <w:tab w:val="clear" w:pos="180"/>
                <w:tab w:val="num" w:pos="407"/>
              </w:tabs>
              <w:ind w:left="407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Associated with </w:t>
            </w:r>
            <w:r w:rsidR="005649C0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development of </w:t>
            </w:r>
            <w:r w:rsidR="003B65E0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ten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crop varieties of </w:t>
            </w:r>
            <w:r w:rsidR="00993BAB" w:rsidRPr="00585712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="005649C0" w:rsidRPr="00585712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="00993BAB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mber,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tomato, </w:t>
            </w:r>
            <w:r w:rsidR="00993BAB" w:rsidRPr="00585712">
              <w:rPr>
                <w:rFonts w:ascii="Times New Roman" w:hAnsi="Times New Roman" w:cs="Times New Roman"/>
                <w:sz w:val="24"/>
                <w:szCs w:val="24"/>
              </w:rPr>
              <w:t xml:space="preserve">garden </w:t>
            </w:r>
            <w:r w:rsidRPr="00585712">
              <w:rPr>
                <w:rFonts w:ascii="Times New Roman" w:hAnsi="Times New Roman" w:cs="Times New Roman"/>
                <w:sz w:val="24"/>
                <w:szCs w:val="24"/>
              </w:rPr>
              <w:t>pea and mustard</w:t>
            </w:r>
          </w:p>
        </w:tc>
      </w:tr>
    </w:tbl>
    <w:p w14:paraId="14B45750" w14:textId="132C39B2" w:rsidR="009D4C88" w:rsidRDefault="009D4C88" w:rsidP="003D68BF">
      <w:pPr>
        <w:rPr>
          <w:rFonts w:ascii="Times New Roman" w:hAnsi="Times New Roman" w:cs="Times New Roman"/>
        </w:rPr>
      </w:pPr>
    </w:p>
    <w:p w14:paraId="2FEC8169" w14:textId="4B2A9F2B" w:rsidR="00DB18D3" w:rsidRPr="00DB18D3" w:rsidRDefault="00994EB3" w:rsidP="00DB18D3">
      <w:pPr>
        <w:rPr>
          <w:lang w:val="en-IN"/>
        </w:rPr>
      </w:pPr>
      <w:r>
        <w:rPr>
          <w:noProof/>
        </w:rPr>
        <mc:AlternateContent>
          <mc:Choice Requires="wps">
            <w:drawing>
              <wp:inline distT="0" distB="0" distL="0" distR="0" wp14:anchorId="229B0DD4" wp14:editId="159492E4">
                <wp:extent cx="304800" cy="304800"/>
                <wp:effectExtent l="0" t="0" r="0" b="0"/>
                <wp:docPr id="1437812224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69E4FE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B18D3" w:rsidRPr="00DB18D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</w:p>
    <w:p w14:paraId="258CACA5" w14:textId="1F2D54A4" w:rsidR="00994EB3" w:rsidRDefault="00994EB3" w:rsidP="003D68BF">
      <w:pPr>
        <w:rPr>
          <w:rFonts w:ascii="Times New Roman" w:hAnsi="Times New Roman" w:cs="Times New Roman"/>
        </w:rPr>
      </w:pPr>
    </w:p>
    <w:sectPr w:rsidR="00994EB3" w:rsidSect="00501FDB">
      <w:pgSz w:w="11907" w:h="16839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B42B45"/>
    <w:multiLevelType w:val="multilevel"/>
    <w:tmpl w:val="60A4F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12475E"/>
    <w:multiLevelType w:val="hybridMultilevel"/>
    <w:tmpl w:val="57E2EA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DC481A"/>
    <w:multiLevelType w:val="hybridMultilevel"/>
    <w:tmpl w:val="C262A248"/>
    <w:lvl w:ilvl="0" w:tplc="FD8CB1CA">
      <w:start w:val="1"/>
      <w:numFmt w:val="lowerRoman"/>
      <w:lvlText w:val="%1)"/>
      <w:lvlJc w:val="righ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884009"/>
    <w:multiLevelType w:val="hybridMultilevel"/>
    <w:tmpl w:val="C986C8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421F41"/>
    <w:multiLevelType w:val="hybridMultilevel"/>
    <w:tmpl w:val="4D4E39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835108"/>
    <w:multiLevelType w:val="hybridMultilevel"/>
    <w:tmpl w:val="D9A4191A"/>
    <w:lvl w:ilvl="0" w:tplc="7292B3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i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7277EDA"/>
    <w:multiLevelType w:val="hybridMultilevel"/>
    <w:tmpl w:val="8CBA61AC"/>
    <w:lvl w:ilvl="0" w:tplc="FD8CB1CA">
      <w:start w:val="1"/>
      <w:numFmt w:val="lowerRoman"/>
      <w:lvlText w:val="%1)"/>
      <w:lvlJc w:val="righ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BB0CE5"/>
    <w:multiLevelType w:val="hybridMultilevel"/>
    <w:tmpl w:val="3CFABB34"/>
    <w:lvl w:ilvl="0" w:tplc="3F02A378">
      <w:start w:val="1"/>
      <w:numFmt w:val="decimal"/>
      <w:lvlText w:val="%1."/>
      <w:lvlJc w:val="left"/>
      <w:pPr>
        <w:ind w:left="1368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8" w15:restartNumberingAfterBreak="0">
    <w:nsid w:val="454F24F1"/>
    <w:multiLevelType w:val="hybridMultilevel"/>
    <w:tmpl w:val="57E2EA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4F68DD"/>
    <w:multiLevelType w:val="hybridMultilevel"/>
    <w:tmpl w:val="4B3227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254A36"/>
    <w:multiLevelType w:val="hybridMultilevel"/>
    <w:tmpl w:val="F5B2499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iCs w:val="0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77212C"/>
    <w:multiLevelType w:val="hybridMultilevel"/>
    <w:tmpl w:val="AA6A32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4D6EE7"/>
    <w:multiLevelType w:val="hybridMultilevel"/>
    <w:tmpl w:val="83781DC2"/>
    <w:lvl w:ilvl="0" w:tplc="E5826AAE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0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920C11"/>
    <w:multiLevelType w:val="hybridMultilevel"/>
    <w:tmpl w:val="71041724"/>
    <w:lvl w:ilvl="0" w:tplc="79A66AB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 w:val="0"/>
        <w:i w:val="0"/>
      </w:rPr>
    </w:lvl>
    <w:lvl w:ilvl="1" w:tplc="0409000F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rFonts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D1E06C0"/>
    <w:multiLevelType w:val="hybridMultilevel"/>
    <w:tmpl w:val="4B9AA26E"/>
    <w:lvl w:ilvl="0" w:tplc="15104A5E">
      <w:start w:val="1"/>
      <w:numFmt w:val="lowerRoman"/>
      <w:lvlText w:val="%1)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09582E"/>
    <w:multiLevelType w:val="hybridMultilevel"/>
    <w:tmpl w:val="F5B2499E"/>
    <w:lvl w:ilvl="0" w:tplc="91ECA1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iCs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D187E21"/>
    <w:multiLevelType w:val="hybridMultilevel"/>
    <w:tmpl w:val="0EF08C54"/>
    <w:lvl w:ilvl="0" w:tplc="91ECA1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iCs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511CA2"/>
    <w:multiLevelType w:val="hybridMultilevel"/>
    <w:tmpl w:val="369449F8"/>
    <w:lvl w:ilvl="0" w:tplc="FD8CB1CA">
      <w:start w:val="1"/>
      <w:numFmt w:val="lowerRoman"/>
      <w:lvlText w:val="%1)"/>
      <w:lvlJc w:val="right"/>
      <w:pPr>
        <w:tabs>
          <w:tab w:val="num" w:pos="180"/>
        </w:tabs>
        <w:ind w:left="180" w:hanging="18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D927C7"/>
    <w:multiLevelType w:val="hybridMultilevel"/>
    <w:tmpl w:val="8BB07C7A"/>
    <w:lvl w:ilvl="0" w:tplc="CD84D13A">
      <w:start w:val="1"/>
      <w:numFmt w:val="lowerRoman"/>
      <w:lvlText w:val="%1)"/>
      <w:lvlJc w:val="left"/>
      <w:pPr>
        <w:ind w:left="522" w:hanging="360"/>
      </w:pPr>
      <w:rPr>
        <w:rFonts w:hint="default"/>
        <w:b w:val="0"/>
        <w:i w:val="0"/>
        <w:sz w:val="20"/>
        <w:szCs w:val="20"/>
      </w:rPr>
    </w:lvl>
    <w:lvl w:ilvl="1" w:tplc="40090019" w:tentative="1">
      <w:start w:val="1"/>
      <w:numFmt w:val="lowerLetter"/>
      <w:lvlText w:val="%2."/>
      <w:lvlJc w:val="left"/>
      <w:pPr>
        <w:ind w:left="1242" w:hanging="360"/>
      </w:pPr>
    </w:lvl>
    <w:lvl w:ilvl="2" w:tplc="4009001B" w:tentative="1">
      <w:start w:val="1"/>
      <w:numFmt w:val="lowerRoman"/>
      <w:lvlText w:val="%3."/>
      <w:lvlJc w:val="right"/>
      <w:pPr>
        <w:ind w:left="1962" w:hanging="180"/>
      </w:pPr>
    </w:lvl>
    <w:lvl w:ilvl="3" w:tplc="4009000F" w:tentative="1">
      <w:start w:val="1"/>
      <w:numFmt w:val="decimal"/>
      <w:lvlText w:val="%4."/>
      <w:lvlJc w:val="left"/>
      <w:pPr>
        <w:ind w:left="2682" w:hanging="360"/>
      </w:pPr>
    </w:lvl>
    <w:lvl w:ilvl="4" w:tplc="40090019" w:tentative="1">
      <w:start w:val="1"/>
      <w:numFmt w:val="lowerLetter"/>
      <w:lvlText w:val="%5."/>
      <w:lvlJc w:val="left"/>
      <w:pPr>
        <w:ind w:left="3402" w:hanging="360"/>
      </w:pPr>
    </w:lvl>
    <w:lvl w:ilvl="5" w:tplc="4009001B" w:tentative="1">
      <w:start w:val="1"/>
      <w:numFmt w:val="lowerRoman"/>
      <w:lvlText w:val="%6."/>
      <w:lvlJc w:val="right"/>
      <w:pPr>
        <w:ind w:left="4122" w:hanging="180"/>
      </w:pPr>
    </w:lvl>
    <w:lvl w:ilvl="6" w:tplc="4009000F" w:tentative="1">
      <w:start w:val="1"/>
      <w:numFmt w:val="decimal"/>
      <w:lvlText w:val="%7."/>
      <w:lvlJc w:val="left"/>
      <w:pPr>
        <w:ind w:left="4842" w:hanging="360"/>
      </w:pPr>
    </w:lvl>
    <w:lvl w:ilvl="7" w:tplc="40090019" w:tentative="1">
      <w:start w:val="1"/>
      <w:numFmt w:val="lowerLetter"/>
      <w:lvlText w:val="%8."/>
      <w:lvlJc w:val="left"/>
      <w:pPr>
        <w:ind w:left="5562" w:hanging="360"/>
      </w:pPr>
    </w:lvl>
    <w:lvl w:ilvl="8" w:tplc="4009001B" w:tentative="1">
      <w:start w:val="1"/>
      <w:numFmt w:val="lowerRoman"/>
      <w:lvlText w:val="%9."/>
      <w:lvlJc w:val="right"/>
      <w:pPr>
        <w:ind w:left="6282" w:hanging="180"/>
      </w:pPr>
    </w:lvl>
  </w:abstractNum>
  <w:num w:numId="1" w16cid:durableId="66271596">
    <w:abstractNumId w:val="12"/>
  </w:num>
  <w:num w:numId="2" w16cid:durableId="373893314">
    <w:abstractNumId w:val="4"/>
  </w:num>
  <w:num w:numId="3" w16cid:durableId="1874346341">
    <w:abstractNumId w:val="7"/>
  </w:num>
  <w:num w:numId="4" w16cid:durableId="1670282280">
    <w:abstractNumId w:val="0"/>
  </w:num>
  <w:num w:numId="5" w16cid:durableId="1585450552">
    <w:abstractNumId w:val="11"/>
  </w:num>
  <w:num w:numId="6" w16cid:durableId="843936835">
    <w:abstractNumId w:val="5"/>
  </w:num>
  <w:num w:numId="7" w16cid:durableId="177547541">
    <w:abstractNumId w:val="15"/>
  </w:num>
  <w:num w:numId="8" w16cid:durableId="1097821901">
    <w:abstractNumId w:val="9"/>
  </w:num>
  <w:num w:numId="9" w16cid:durableId="875191874">
    <w:abstractNumId w:val="16"/>
  </w:num>
  <w:num w:numId="10" w16cid:durableId="1405103164">
    <w:abstractNumId w:val="17"/>
  </w:num>
  <w:num w:numId="11" w16cid:durableId="1746150563">
    <w:abstractNumId w:val="18"/>
  </w:num>
  <w:num w:numId="12" w16cid:durableId="1841892193">
    <w:abstractNumId w:val="14"/>
  </w:num>
  <w:num w:numId="13" w16cid:durableId="450325572">
    <w:abstractNumId w:val="13"/>
  </w:num>
  <w:num w:numId="14" w16cid:durableId="678431008">
    <w:abstractNumId w:val="6"/>
  </w:num>
  <w:num w:numId="15" w16cid:durableId="751779691">
    <w:abstractNumId w:val="10"/>
  </w:num>
  <w:num w:numId="16" w16cid:durableId="1003556571">
    <w:abstractNumId w:val="3"/>
  </w:num>
  <w:num w:numId="17" w16cid:durableId="1867980227">
    <w:abstractNumId w:val="1"/>
  </w:num>
  <w:num w:numId="18" w16cid:durableId="146407823">
    <w:abstractNumId w:val="8"/>
  </w:num>
  <w:num w:numId="19" w16cid:durableId="11318286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E95"/>
    <w:rsid w:val="0003762A"/>
    <w:rsid w:val="00043115"/>
    <w:rsid w:val="00050B0B"/>
    <w:rsid w:val="00091386"/>
    <w:rsid w:val="000A5A54"/>
    <w:rsid w:val="000B2E95"/>
    <w:rsid w:val="000B4094"/>
    <w:rsid w:val="00101246"/>
    <w:rsid w:val="001045EE"/>
    <w:rsid w:val="00131D96"/>
    <w:rsid w:val="00153CC9"/>
    <w:rsid w:val="00153E20"/>
    <w:rsid w:val="00193301"/>
    <w:rsid w:val="001B25B2"/>
    <w:rsid w:val="001B2D38"/>
    <w:rsid w:val="001C7635"/>
    <w:rsid w:val="001F7D24"/>
    <w:rsid w:val="002412B5"/>
    <w:rsid w:val="002460C8"/>
    <w:rsid w:val="00280D2D"/>
    <w:rsid w:val="0028735E"/>
    <w:rsid w:val="002A3B23"/>
    <w:rsid w:val="002A63A7"/>
    <w:rsid w:val="002D07EF"/>
    <w:rsid w:val="002D580B"/>
    <w:rsid w:val="0031262F"/>
    <w:rsid w:val="00361B13"/>
    <w:rsid w:val="003773CE"/>
    <w:rsid w:val="00386E1C"/>
    <w:rsid w:val="003B65E0"/>
    <w:rsid w:val="003D68BF"/>
    <w:rsid w:val="003F7AC7"/>
    <w:rsid w:val="00405A16"/>
    <w:rsid w:val="00444F5E"/>
    <w:rsid w:val="00455552"/>
    <w:rsid w:val="004873FE"/>
    <w:rsid w:val="004B1769"/>
    <w:rsid w:val="004C3F63"/>
    <w:rsid w:val="004E390A"/>
    <w:rsid w:val="00501FDB"/>
    <w:rsid w:val="005046B9"/>
    <w:rsid w:val="00507F0C"/>
    <w:rsid w:val="0051284E"/>
    <w:rsid w:val="00540C59"/>
    <w:rsid w:val="00541D39"/>
    <w:rsid w:val="00542384"/>
    <w:rsid w:val="005649C0"/>
    <w:rsid w:val="00585712"/>
    <w:rsid w:val="005935B3"/>
    <w:rsid w:val="005C0DC9"/>
    <w:rsid w:val="005F0A3B"/>
    <w:rsid w:val="00606285"/>
    <w:rsid w:val="00626500"/>
    <w:rsid w:val="006412D8"/>
    <w:rsid w:val="00667251"/>
    <w:rsid w:val="00684E9B"/>
    <w:rsid w:val="006E49CB"/>
    <w:rsid w:val="006F6C55"/>
    <w:rsid w:val="00701E77"/>
    <w:rsid w:val="00705CEF"/>
    <w:rsid w:val="00707D5B"/>
    <w:rsid w:val="00725F63"/>
    <w:rsid w:val="007455BC"/>
    <w:rsid w:val="007555D2"/>
    <w:rsid w:val="00785452"/>
    <w:rsid w:val="0080609C"/>
    <w:rsid w:val="008120CA"/>
    <w:rsid w:val="00833B78"/>
    <w:rsid w:val="00857769"/>
    <w:rsid w:val="008953C3"/>
    <w:rsid w:val="008A16FF"/>
    <w:rsid w:val="008D40C5"/>
    <w:rsid w:val="009107A0"/>
    <w:rsid w:val="00916131"/>
    <w:rsid w:val="0096799F"/>
    <w:rsid w:val="00983853"/>
    <w:rsid w:val="00992BF8"/>
    <w:rsid w:val="00993BAB"/>
    <w:rsid w:val="00993E3C"/>
    <w:rsid w:val="00994EB3"/>
    <w:rsid w:val="009D06D4"/>
    <w:rsid w:val="009D4C88"/>
    <w:rsid w:val="009D6C52"/>
    <w:rsid w:val="009F7CE7"/>
    <w:rsid w:val="00A34B25"/>
    <w:rsid w:val="00A55D74"/>
    <w:rsid w:val="00A57612"/>
    <w:rsid w:val="00AB19C6"/>
    <w:rsid w:val="00AC36E8"/>
    <w:rsid w:val="00AD19FE"/>
    <w:rsid w:val="00B111A6"/>
    <w:rsid w:val="00B31BED"/>
    <w:rsid w:val="00B707FD"/>
    <w:rsid w:val="00B74454"/>
    <w:rsid w:val="00B86C8C"/>
    <w:rsid w:val="00BB5E9D"/>
    <w:rsid w:val="00BD18EF"/>
    <w:rsid w:val="00BF49B2"/>
    <w:rsid w:val="00BF68A9"/>
    <w:rsid w:val="00C1242E"/>
    <w:rsid w:val="00C15036"/>
    <w:rsid w:val="00C27760"/>
    <w:rsid w:val="00C620AC"/>
    <w:rsid w:val="00CC0D53"/>
    <w:rsid w:val="00CD6D70"/>
    <w:rsid w:val="00CE03E6"/>
    <w:rsid w:val="00CE4DE6"/>
    <w:rsid w:val="00CF576B"/>
    <w:rsid w:val="00CF5D40"/>
    <w:rsid w:val="00D85EAC"/>
    <w:rsid w:val="00DA0585"/>
    <w:rsid w:val="00DB18D3"/>
    <w:rsid w:val="00E30F66"/>
    <w:rsid w:val="00E81BF8"/>
    <w:rsid w:val="00EE6040"/>
    <w:rsid w:val="00EF6399"/>
    <w:rsid w:val="00F075E8"/>
    <w:rsid w:val="00F776E5"/>
    <w:rsid w:val="00FE471F"/>
    <w:rsid w:val="00FF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6C907"/>
  <w15:docId w15:val="{155DC3F3-D846-4CD4-B447-CB56483B6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8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2E9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0B2E9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2E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E9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6799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AU"/>
    </w:rPr>
  </w:style>
  <w:style w:type="paragraph" w:customStyle="1" w:styleId="Default">
    <w:name w:val="Default"/>
    <w:rsid w:val="003F7AC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455BC"/>
    <w:rPr>
      <w:color w:val="800080" w:themeColor="followedHyperlink"/>
      <w:u w:val="single"/>
    </w:rPr>
  </w:style>
  <w:style w:type="character" w:customStyle="1" w:styleId="authors">
    <w:name w:val="authors"/>
    <w:basedOn w:val="DefaultParagraphFont"/>
    <w:rsid w:val="008953C3"/>
  </w:style>
  <w:style w:type="character" w:customStyle="1" w:styleId="Date1">
    <w:name w:val="Date1"/>
    <w:basedOn w:val="DefaultParagraphFont"/>
    <w:rsid w:val="008953C3"/>
  </w:style>
  <w:style w:type="character" w:customStyle="1" w:styleId="arttitle">
    <w:name w:val="art_title"/>
    <w:basedOn w:val="DefaultParagraphFont"/>
    <w:rsid w:val="008953C3"/>
  </w:style>
  <w:style w:type="character" w:customStyle="1" w:styleId="serialtitle">
    <w:name w:val="serial_title"/>
    <w:basedOn w:val="DefaultParagraphFont"/>
    <w:rsid w:val="008953C3"/>
  </w:style>
  <w:style w:type="character" w:styleId="UnresolvedMention">
    <w:name w:val="Unresolved Mention"/>
    <w:basedOn w:val="DefaultParagraphFont"/>
    <w:uiPriority w:val="99"/>
    <w:semiHidden/>
    <w:unhideWhenUsed/>
    <w:rsid w:val="0080609C"/>
    <w:rPr>
      <w:color w:val="605E5C"/>
      <w:shd w:val="clear" w:color="auto" w:fill="E1DFDD"/>
    </w:rPr>
  </w:style>
  <w:style w:type="character" w:customStyle="1" w:styleId="u-visually-hidden">
    <w:name w:val="u-visually-hidden"/>
    <w:basedOn w:val="DefaultParagraphFont"/>
    <w:rsid w:val="00F776E5"/>
  </w:style>
  <w:style w:type="paragraph" w:styleId="NormalWeb">
    <w:name w:val="Normal (Web)"/>
    <w:basedOn w:val="Normal"/>
    <w:uiPriority w:val="99"/>
    <w:semiHidden/>
    <w:unhideWhenUsed/>
    <w:rsid w:val="00DB18D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0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16/j.cropro.2022.106036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anto hpkv</cp:lastModifiedBy>
  <cp:revision>10</cp:revision>
  <cp:lastPrinted>2024-08-12T13:29:00Z</cp:lastPrinted>
  <dcterms:created xsi:type="dcterms:W3CDTF">2024-08-12T12:44:00Z</dcterms:created>
  <dcterms:modified xsi:type="dcterms:W3CDTF">2024-08-12T13:31:00Z</dcterms:modified>
</cp:coreProperties>
</file>